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A2D43" w14:textId="422F5058" w:rsidR="0024264A" w:rsidRPr="002A72DF" w:rsidRDefault="00FB03E8" w:rsidP="00FB03E8">
      <w:pPr>
        <w:rPr>
          <w:b/>
          <w:sz w:val="24"/>
          <w:szCs w:val="24"/>
        </w:rPr>
      </w:pPr>
      <w:r>
        <w:rPr>
          <w:b/>
          <w:sz w:val="24"/>
          <w:szCs w:val="24"/>
        </w:rPr>
        <w:t xml:space="preserve">Schedule </w:t>
      </w:r>
      <w:r w:rsidR="00C93C90">
        <w:rPr>
          <w:b/>
          <w:sz w:val="24"/>
          <w:szCs w:val="24"/>
        </w:rPr>
        <w:t>G</w:t>
      </w:r>
      <w:r>
        <w:rPr>
          <w:b/>
          <w:sz w:val="24"/>
          <w:szCs w:val="24"/>
        </w:rPr>
        <w:t xml:space="preserve"> - </w:t>
      </w:r>
      <w:r w:rsidR="00357DC8">
        <w:rPr>
          <w:b/>
          <w:sz w:val="24"/>
          <w:szCs w:val="24"/>
        </w:rPr>
        <w:t>The</w:t>
      </w:r>
      <w:r w:rsidR="00AA7C3F">
        <w:rPr>
          <w:b/>
          <w:sz w:val="24"/>
          <w:szCs w:val="24"/>
        </w:rPr>
        <w:t xml:space="preserve"> </w:t>
      </w:r>
      <w:r w:rsidR="0024264A">
        <w:rPr>
          <w:b/>
          <w:sz w:val="24"/>
          <w:szCs w:val="24"/>
        </w:rPr>
        <w:t xml:space="preserve">Healing Pathway Society </w:t>
      </w:r>
      <w:r w:rsidR="00C054DC">
        <w:rPr>
          <w:b/>
          <w:sz w:val="24"/>
          <w:szCs w:val="24"/>
        </w:rPr>
        <w:t>Workshop Support</w:t>
      </w:r>
      <w:r w:rsidR="0024264A">
        <w:rPr>
          <w:b/>
          <w:sz w:val="24"/>
          <w:szCs w:val="24"/>
        </w:rPr>
        <w:t xml:space="preserve"> Fund</w:t>
      </w:r>
      <w:r w:rsidR="0024264A" w:rsidRPr="002A72DF">
        <w:rPr>
          <w:b/>
          <w:sz w:val="24"/>
          <w:szCs w:val="24"/>
        </w:rPr>
        <w:t xml:space="preserve"> </w:t>
      </w:r>
    </w:p>
    <w:p w14:paraId="2C7719D0" w14:textId="70DF0626" w:rsidR="0024264A" w:rsidRPr="0002050B" w:rsidRDefault="0024264A" w:rsidP="0024264A">
      <w:pPr>
        <w:rPr>
          <w:b/>
          <w:u w:val="single"/>
        </w:rPr>
      </w:pPr>
      <w:r w:rsidRPr="0002050B">
        <w:rPr>
          <w:b/>
          <w:u w:val="single"/>
        </w:rPr>
        <w:t xml:space="preserve">Rationale for Establishing a </w:t>
      </w:r>
      <w:r w:rsidR="00C054DC">
        <w:rPr>
          <w:b/>
          <w:u w:val="single"/>
        </w:rPr>
        <w:t xml:space="preserve">Workshop Support </w:t>
      </w:r>
      <w:r w:rsidRPr="0002050B">
        <w:rPr>
          <w:b/>
          <w:u w:val="single"/>
        </w:rPr>
        <w:t>Fund</w:t>
      </w:r>
    </w:p>
    <w:p w14:paraId="70261C6C" w14:textId="77777777" w:rsidR="0024264A" w:rsidRDefault="00CF7073" w:rsidP="0024264A">
      <w:r>
        <w:t>Our</w:t>
      </w:r>
      <w:r w:rsidR="0024264A">
        <w:t xml:space="preserve"> Constitution states that the purpose of the Healing Pathway Society is to nurture and encourage the education of the public on the benefits of the practice of prayer and being a healing presence and to train instructors and practitioners.  </w:t>
      </w:r>
      <w:r w:rsidR="0024264A" w:rsidRPr="00FB5A73">
        <w:t xml:space="preserve">Some barriers to this goal have been identified. The teaching in Luke </w:t>
      </w:r>
      <w:r w:rsidR="009E56FF">
        <w:t xml:space="preserve">beginning at </w:t>
      </w:r>
      <w:r w:rsidR="0024264A" w:rsidRPr="00FB5A73">
        <w:t>7: 41 and other parables involving the inability to pay</w:t>
      </w:r>
      <w:r w:rsidR="0024264A">
        <w:t>,</w:t>
      </w:r>
      <w:r w:rsidR="0024264A" w:rsidRPr="00FB5A73">
        <w:t xml:space="preserve"> point to the holy act of providing from a generous heart. This belief in abundance was affirmed by participants at the Instructor’s Gathering 2017</w:t>
      </w:r>
      <w:r w:rsidR="00836010">
        <w:t>. The Fund</w:t>
      </w:r>
      <w:r w:rsidR="0024264A" w:rsidRPr="00FB5A73">
        <w:t xml:space="preserve"> begin</w:t>
      </w:r>
      <w:r w:rsidR="00836010">
        <w:t>s</w:t>
      </w:r>
      <w:r w:rsidR="0024264A" w:rsidRPr="00FB5A73">
        <w:t xml:space="preserve"> a shift to broaden the ways the Society can grow the Pathway.</w:t>
      </w:r>
    </w:p>
    <w:p w14:paraId="011D4F9A" w14:textId="77777777" w:rsidR="0024264A" w:rsidRDefault="0024264A" w:rsidP="0024264A">
      <w:pPr>
        <w:rPr>
          <w:b/>
          <w:u w:val="single"/>
        </w:rPr>
      </w:pPr>
      <w:r w:rsidRPr="0002050B">
        <w:rPr>
          <w:b/>
          <w:u w:val="single"/>
        </w:rPr>
        <w:t xml:space="preserve">Need for a Fund </w:t>
      </w:r>
    </w:p>
    <w:p w14:paraId="5C837DDE" w14:textId="77777777" w:rsidR="0024264A" w:rsidRDefault="0024264A" w:rsidP="0024264A">
      <w:r w:rsidRPr="00420071">
        <w:t xml:space="preserve">The purpose of the fund </w:t>
      </w:r>
      <w:r w:rsidR="004A34CA">
        <w:t>is</w:t>
      </w:r>
      <w:r w:rsidRPr="00420071">
        <w:t xml:space="preserve"> to encourage various communities, including congregations to host workshops by removing concern for debts that often exist which include, but are not limited to: under-subscribed workshops, remote locations, </w:t>
      </w:r>
      <w:r>
        <w:t xml:space="preserve">and </w:t>
      </w:r>
      <w:r w:rsidRPr="00420071">
        <w:t>smaller communities</w:t>
      </w:r>
      <w:r>
        <w:t>.</w:t>
      </w:r>
    </w:p>
    <w:p w14:paraId="3B808CF6" w14:textId="77777777" w:rsidR="0024264A" w:rsidRPr="00D06D60" w:rsidRDefault="0024264A" w:rsidP="0024264A">
      <w:pPr>
        <w:rPr>
          <w:b/>
          <w:u w:val="single"/>
        </w:rPr>
      </w:pPr>
      <w:r w:rsidRPr="00D06D60">
        <w:rPr>
          <w:b/>
          <w:u w:val="single"/>
        </w:rPr>
        <w:t>Basic Principles t</w:t>
      </w:r>
      <w:r w:rsidR="007D0C5B">
        <w:rPr>
          <w:b/>
          <w:u w:val="single"/>
        </w:rPr>
        <w:t>hat</w:t>
      </w:r>
      <w:r w:rsidRPr="00D06D60">
        <w:rPr>
          <w:b/>
          <w:u w:val="single"/>
        </w:rPr>
        <w:t xml:space="preserve"> Guide the Fund</w:t>
      </w:r>
    </w:p>
    <w:p w14:paraId="4DAC7A1B" w14:textId="77777777" w:rsidR="0024264A" w:rsidRPr="00FB5A73" w:rsidRDefault="0024264A" w:rsidP="0024264A">
      <w:pPr>
        <w:pStyle w:val="ListParagraph"/>
        <w:numPr>
          <w:ilvl w:val="0"/>
          <w:numId w:val="6"/>
        </w:numPr>
      </w:pPr>
      <w:r w:rsidRPr="00FB5A73">
        <w:t xml:space="preserve">Accessibility </w:t>
      </w:r>
    </w:p>
    <w:p w14:paraId="6CD5353F" w14:textId="77777777" w:rsidR="0024264A" w:rsidRPr="00FB5A73" w:rsidRDefault="0024264A" w:rsidP="0024264A">
      <w:pPr>
        <w:pStyle w:val="ListParagraph"/>
        <w:numPr>
          <w:ilvl w:val="0"/>
          <w:numId w:val="6"/>
        </w:numPr>
      </w:pPr>
      <w:r w:rsidRPr="00FB5A73">
        <w:t>Fairness</w:t>
      </w:r>
    </w:p>
    <w:p w14:paraId="4A68B11D" w14:textId="77777777" w:rsidR="0024264A" w:rsidRPr="00FB5A73" w:rsidRDefault="0024264A" w:rsidP="0024264A">
      <w:pPr>
        <w:pStyle w:val="ListParagraph"/>
        <w:numPr>
          <w:ilvl w:val="0"/>
          <w:numId w:val="6"/>
        </w:numPr>
      </w:pPr>
      <w:r w:rsidRPr="00FB5A73">
        <w:t>Sustainability</w:t>
      </w:r>
      <w:r>
        <w:t xml:space="preserve"> . . . </w:t>
      </w:r>
      <w:r w:rsidRPr="00FB5A73">
        <w:t>(see 1 A &amp; B below).</w:t>
      </w:r>
    </w:p>
    <w:p w14:paraId="2D5F8FDC" w14:textId="77777777" w:rsidR="0024264A" w:rsidRPr="00FB5A73" w:rsidRDefault="0024264A" w:rsidP="0024264A">
      <w:pPr>
        <w:pStyle w:val="ListParagraph"/>
        <w:numPr>
          <w:ilvl w:val="0"/>
          <w:numId w:val="6"/>
        </w:numPr>
      </w:pPr>
      <w:r>
        <w:t xml:space="preserve">Promoting Diversity – including the following groups: First Nations; Students; Young People; Differently-abled; Socially Disadvantaged; Visible Minority Groups; LGBTQ; New Regions; and Remote locations . . .  </w:t>
      </w:r>
      <w:r w:rsidRPr="00FB5A73">
        <w:t xml:space="preserve">(see 2 B below). </w:t>
      </w:r>
    </w:p>
    <w:p w14:paraId="23FC6F32" w14:textId="01E7948D" w:rsidR="0024264A" w:rsidRDefault="0024264A" w:rsidP="00FB03E8">
      <w:pPr>
        <w:pStyle w:val="ListParagraph"/>
        <w:numPr>
          <w:ilvl w:val="0"/>
          <w:numId w:val="6"/>
        </w:numPr>
      </w:pPr>
      <w:r w:rsidRPr="00FB5A73">
        <w:t>Accountability: it must be demonstrated that due diligence by the hosting group has been achieved .</w:t>
      </w:r>
      <w:r>
        <w:t xml:space="preserve"> . . (see 3 below).</w:t>
      </w:r>
    </w:p>
    <w:p w14:paraId="2642A516" w14:textId="196BCEF4" w:rsidR="0024264A" w:rsidRPr="0002050B" w:rsidRDefault="00357DC8" w:rsidP="0024264A">
      <w:pPr>
        <w:rPr>
          <w:b/>
          <w:u w:val="single"/>
        </w:rPr>
      </w:pPr>
      <w:r>
        <w:rPr>
          <w:b/>
          <w:u w:val="single"/>
        </w:rPr>
        <w:t>The</w:t>
      </w:r>
      <w:r w:rsidR="0024264A" w:rsidRPr="0002050B">
        <w:rPr>
          <w:b/>
          <w:u w:val="single"/>
        </w:rPr>
        <w:t xml:space="preserve"> </w:t>
      </w:r>
      <w:r w:rsidR="00E10C13">
        <w:rPr>
          <w:b/>
          <w:u w:val="single"/>
        </w:rPr>
        <w:t xml:space="preserve">Sustainable </w:t>
      </w:r>
      <w:r w:rsidR="00C054DC">
        <w:rPr>
          <w:b/>
          <w:u w:val="single"/>
        </w:rPr>
        <w:t>Workshop Support</w:t>
      </w:r>
      <w:r w:rsidR="00E10C13">
        <w:rPr>
          <w:b/>
          <w:u w:val="single"/>
        </w:rPr>
        <w:t xml:space="preserve"> Fund</w:t>
      </w:r>
    </w:p>
    <w:p w14:paraId="65C40140" w14:textId="1D0787D8" w:rsidR="0024264A" w:rsidRPr="002457A8" w:rsidRDefault="0024264A" w:rsidP="00E10C13">
      <w:r>
        <w:rPr>
          <w:b/>
        </w:rPr>
        <w:t>1</w:t>
      </w:r>
      <w:r w:rsidRPr="002457A8">
        <w:rPr>
          <w:b/>
        </w:rPr>
        <w:t xml:space="preserve">. </w:t>
      </w:r>
      <w:r w:rsidR="008B5410" w:rsidRPr="002457A8">
        <w:t>A</w:t>
      </w:r>
      <w:r w:rsidR="00E10C13" w:rsidRPr="002457A8">
        <w:t xml:space="preserve"> percentage</w:t>
      </w:r>
      <w:r w:rsidR="009E04E4" w:rsidRPr="002457A8">
        <w:t>, stated in dollar amounts,</w:t>
      </w:r>
      <w:r w:rsidR="00E10C13" w:rsidRPr="002457A8">
        <w:t xml:space="preserve"> </w:t>
      </w:r>
      <w:r w:rsidR="007D0C5B">
        <w:t xml:space="preserve">is set aside </w:t>
      </w:r>
      <w:r w:rsidRPr="002457A8">
        <w:t>each year by the</w:t>
      </w:r>
      <w:r w:rsidR="009E04E4" w:rsidRPr="002457A8">
        <w:t xml:space="preserve"> Direct</w:t>
      </w:r>
      <w:r w:rsidR="00CF7073">
        <w:t>or</w:t>
      </w:r>
      <w:r w:rsidR="007D0C5B">
        <w:t>s</w:t>
      </w:r>
      <w:r w:rsidR="001F4557">
        <w:t>’</w:t>
      </w:r>
      <w:r w:rsidR="009E04E4" w:rsidRPr="002457A8">
        <w:t xml:space="preserve"> Circle</w:t>
      </w:r>
      <w:r w:rsidRPr="002457A8">
        <w:t xml:space="preserve"> </w:t>
      </w:r>
      <w:r w:rsidR="007D0C5B">
        <w:t>to</w:t>
      </w:r>
      <w:r w:rsidRPr="002457A8">
        <w:t xml:space="preserve"> assist workshops. </w:t>
      </w:r>
      <w:r w:rsidR="009E04E4" w:rsidRPr="002457A8">
        <w:t>The Direct</w:t>
      </w:r>
      <w:r w:rsidR="00CF7073">
        <w:t>or</w:t>
      </w:r>
      <w:r w:rsidR="001F4557">
        <w:t>s’</w:t>
      </w:r>
      <w:r w:rsidR="009E04E4" w:rsidRPr="002457A8">
        <w:t xml:space="preserve"> Circle has discretion to approve total expenditures from the </w:t>
      </w:r>
      <w:r w:rsidR="00C054DC">
        <w:t>f</w:t>
      </w:r>
      <w:r w:rsidR="009E04E4" w:rsidRPr="002457A8">
        <w:t xml:space="preserve">und.  </w:t>
      </w:r>
      <w:r w:rsidR="007D0C5B">
        <w:t>The</w:t>
      </w:r>
      <w:r w:rsidR="007D0C5B" w:rsidRPr="002457A8">
        <w:t xml:space="preserve"> </w:t>
      </w:r>
      <w:r w:rsidR="007D0C5B">
        <w:t>f</w:t>
      </w:r>
      <w:r w:rsidR="007D0C5B" w:rsidRPr="002457A8">
        <w:t>inancial amount dedicated to the “</w:t>
      </w:r>
      <w:r w:rsidR="00C054DC">
        <w:t>Workshop Support</w:t>
      </w:r>
      <w:r w:rsidR="007D0C5B" w:rsidRPr="002457A8">
        <w:t xml:space="preserve"> Fund” </w:t>
      </w:r>
      <w:r w:rsidR="007D0C5B">
        <w:t xml:space="preserve">is </w:t>
      </w:r>
      <w:r w:rsidR="007D0C5B" w:rsidRPr="002457A8">
        <w:t xml:space="preserve">sustainable, and consistent with good financial practices, as it </w:t>
      </w:r>
      <w:r w:rsidR="007D0C5B">
        <w:t>is</w:t>
      </w:r>
      <w:r w:rsidR="007D0C5B" w:rsidRPr="002457A8">
        <w:t xml:space="preserve"> be based on a</w:t>
      </w:r>
      <w:r w:rsidR="007D0C5B" w:rsidRPr="002457A8">
        <w:rPr>
          <w:b/>
        </w:rPr>
        <w:t xml:space="preserve"> </w:t>
      </w:r>
      <w:r w:rsidR="007D0C5B" w:rsidRPr="002457A8">
        <w:t>percentage of the overall budget (consolidated revenue*).</w:t>
      </w:r>
    </w:p>
    <w:p w14:paraId="2B70E04C" w14:textId="77777777" w:rsidR="0024264A" w:rsidRDefault="0024264A" w:rsidP="0024264A">
      <w:pPr>
        <w:pStyle w:val="ListParagraph"/>
      </w:pPr>
      <w:r w:rsidRPr="0098788F">
        <w:t xml:space="preserve">* </w:t>
      </w:r>
      <w:r w:rsidR="00E10C13">
        <w:t>A</w:t>
      </w:r>
      <w:r w:rsidRPr="0098788F">
        <w:t xml:space="preserve"> consolidated revenue approach </w:t>
      </w:r>
      <w:r w:rsidR="007D0C5B">
        <w:t>is</w:t>
      </w:r>
      <w:r w:rsidR="00E10C13">
        <w:t xml:space="preserve"> used </w:t>
      </w:r>
      <w:r w:rsidRPr="0098788F">
        <w:t xml:space="preserve">as </w:t>
      </w:r>
      <w:r>
        <w:t xml:space="preserve">it </w:t>
      </w:r>
      <w:r w:rsidRPr="0098788F">
        <w:t>provid</w:t>
      </w:r>
      <w:r>
        <w:t>es</w:t>
      </w:r>
      <w:r w:rsidRPr="0098788F">
        <w:t xml:space="preserve"> </w:t>
      </w:r>
      <w:r>
        <w:t xml:space="preserve">greater </w:t>
      </w:r>
      <w:r w:rsidRPr="0098788F">
        <w:t>certainty</w:t>
      </w:r>
      <w:r>
        <w:t xml:space="preserve">, </w:t>
      </w:r>
      <w:r w:rsidRPr="0098788F">
        <w:t xml:space="preserve">is </w:t>
      </w:r>
      <w:r>
        <w:t>sus</w:t>
      </w:r>
      <w:r w:rsidRPr="0098788F">
        <w:t>tainable</w:t>
      </w:r>
      <w:r>
        <w:t xml:space="preserve"> and precludes the establishment of donation directed items.</w:t>
      </w:r>
    </w:p>
    <w:p w14:paraId="24599A9A" w14:textId="77777777" w:rsidR="0024264A" w:rsidRDefault="0024264A" w:rsidP="0024264A">
      <w:pPr>
        <w:pStyle w:val="ListParagraph"/>
        <w:rPr>
          <w:highlight w:val="yellow"/>
        </w:rPr>
      </w:pPr>
      <w:r>
        <w:t xml:space="preserve"> * The </w:t>
      </w:r>
      <w:r w:rsidR="009E04E4">
        <w:t>Direct</w:t>
      </w:r>
      <w:r w:rsidR="00CF7073">
        <w:t>or</w:t>
      </w:r>
      <w:r w:rsidR="007D0C5B">
        <w:t>s</w:t>
      </w:r>
      <w:r w:rsidR="00357DC8">
        <w:t>’</w:t>
      </w:r>
      <w:r w:rsidR="009E04E4">
        <w:t xml:space="preserve"> Circle </w:t>
      </w:r>
      <w:r>
        <w:t>w</w:t>
      </w:r>
      <w:r w:rsidR="00E10C13">
        <w:t>hen reviewing the operational budget,</w:t>
      </w:r>
      <w:r>
        <w:t xml:space="preserve"> determine</w:t>
      </w:r>
      <w:r w:rsidR="00A31598">
        <w:t>s the amount to</w:t>
      </w:r>
      <w:r>
        <w:t xml:space="preserve"> be set aside for th</w:t>
      </w:r>
      <w:r w:rsidR="002457A8">
        <w:t>e</w:t>
      </w:r>
      <w:r>
        <w:t xml:space="preserve"> fiscal year</w:t>
      </w:r>
      <w:r w:rsidR="00E10C13">
        <w:t>,</w:t>
      </w:r>
      <w:r>
        <w:t xml:space="preserve"> </w:t>
      </w:r>
      <w:r w:rsidRPr="00FB5A73">
        <w:t>together with a maximum dollar amount for each request.</w:t>
      </w:r>
    </w:p>
    <w:p w14:paraId="1C8CDB5E" w14:textId="77777777" w:rsidR="009E04E4" w:rsidRDefault="0024264A" w:rsidP="0024264A">
      <w:pPr>
        <w:pStyle w:val="ListParagraph"/>
      </w:pPr>
      <w:r>
        <w:t xml:space="preserve">* Donations unless otherwise specified go to </w:t>
      </w:r>
      <w:r w:rsidR="00E10C13">
        <w:t>the general fund</w:t>
      </w:r>
      <w:r>
        <w:t xml:space="preserve"> and </w:t>
      </w:r>
      <w:r w:rsidR="00A31598">
        <w:t>are</w:t>
      </w:r>
      <w:r>
        <w:t xml:space="preserve"> budgeted </w:t>
      </w:r>
    </w:p>
    <w:p w14:paraId="62C85B52" w14:textId="77777777" w:rsidR="0024264A" w:rsidRDefault="0024264A" w:rsidP="0024264A">
      <w:pPr>
        <w:pStyle w:val="ListParagraph"/>
      </w:pPr>
      <w:r>
        <w:t>accordingly.</w:t>
      </w:r>
    </w:p>
    <w:p w14:paraId="3B643F24" w14:textId="77777777" w:rsidR="0024264A" w:rsidRPr="000E1CA2" w:rsidRDefault="0024264A" w:rsidP="0024264A">
      <w:pPr>
        <w:rPr>
          <w:b/>
          <w:color w:val="FF0000"/>
        </w:rPr>
      </w:pPr>
      <w:r w:rsidRPr="00843728">
        <w:rPr>
          <w:b/>
        </w:rPr>
        <w:t>2.</w:t>
      </w:r>
      <w:r>
        <w:rPr>
          <w:b/>
        </w:rPr>
        <w:t xml:space="preserve"> </w:t>
      </w:r>
      <w:r w:rsidRPr="00843728">
        <w:rPr>
          <w:b/>
        </w:rPr>
        <w:t>Priority allocation:</w:t>
      </w:r>
    </w:p>
    <w:p w14:paraId="0FD72691" w14:textId="1D5D905F" w:rsidR="00AA7C3F" w:rsidRPr="002457A8" w:rsidRDefault="001F4557" w:rsidP="00AA7C3F">
      <w:pPr>
        <w:pStyle w:val="ListParagraph"/>
        <w:numPr>
          <w:ilvl w:val="0"/>
          <w:numId w:val="1"/>
        </w:numPr>
      </w:pPr>
      <w:r>
        <w:t xml:space="preserve">The </w:t>
      </w:r>
      <w:r w:rsidR="00E10C13" w:rsidRPr="002457A8">
        <w:t>F</w:t>
      </w:r>
      <w:r w:rsidR="0024264A" w:rsidRPr="002457A8">
        <w:t>und</w:t>
      </w:r>
      <w:r w:rsidR="00E10C13" w:rsidRPr="002457A8">
        <w:t xml:space="preserve">s will </w:t>
      </w:r>
      <w:r w:rsidR="00C054DC">
        <w:t>NOT</w:t>
      </w:r>
      <w:r w:rsidR="00E10C13" w:rsidRPr="002457A8">
        <w:t xml:space="preserve"> </w:t>
      </w:r>
      <w:r w:rsidR="0024264A" w:rsidRPr="002457A8">
        <w:t>be allocated on a first-come/first-served basis</w:t>
      </w:r>
      <w:r w:rsidR="00E10C13" w:rsidRPr="002457A8">
        <w:t>.</w:t>
      </w:r>
      <w:r w:rsidR="00AA7C3F" w:rsidRPr="002457A8">
        <w:t xml:space="preserve"> </w:t>
      </w:r>
      <w:r w:rsidR="006C4E7F" w:rsidRPr="002457A8">
        <w:t xml:space="preserve">Applicants may apply </w:t>
      </w:r>
      <w:r w:rsidR="005F373E">
        <w:t xml:space="preserve">to  HealingPathwayCanada@gmail.com </w:t>
      </w:r>
      <w:r w:rsidR="006C4E7F" w:rsidRPr="002457A8">
        <w:t xml:space="preserve">at any time </w:t>
      </w:r>
      <w:r w:rsidR="009E04E4" w:rsidRPr="002457A8">
        <w:t>providing</w:t>
      </w:r>
      <w:r w:rsidR="006C4E7F" w:rsidRPr="002457A8">
        <w:t xml:space="preserve"> the name and location of the workshop, and </w:t>
      </w:r>
      <w:r w:rsidR="00C86C41" w:rsidRPr="002457A8">
        <w:t xml:space="preserve">details indicating </w:t>
      </w:r>
      <w:r w:rsidR="006C4E7F" w:rsidRPr="002457A8">
        <w:t xml:space="preserve">compliance with the due diligence criteria outlined in section 3 below. </w:t>
      </w:r>
      <w:r w:rsidR="00AA7C3F" w:rsidRPr="002457A8">
        <w:t xml:space="preserve">The </w:t>
      </w:r>
      <w:r w:rsidR="005F373E">
        <w:t xml:space="preserve">Coordinating Circle and the </w:t>
      </w:r>
      <w:r w:rsidR="00C86C41" w:rsidRPr="002457A8">
        <w:t>Direct</w:t>
      </w:r>
      <w:r w:rsidR="00CF7073">
        <w:t>or</w:t>
      </w:r>
      <w:r>
        <w:t>s’</w:t>
      </w:r>
      <w:r w:rsidR="00C86C41" w:rsidRPr="002457A8">
        <w:t xml:space="preserve"> Circle</w:t>
      </w:r>
      <w:r w:rsidR="00AA7C3F" w:rsidRPr="002457A8">
        <w:t xml:space="preserve"> </w:t>
      </w:r>
      <w:r>
        <w:t>review</w:t>
      </w:r>
      <w:r w:rsidR="006C4E7F" w:rsidRPr="002457A8">
        <w:t xml:space="preserve"> </w:t>
      </w:r>
      <w:r w:rsidR="00C86C41" w:rsidRPr="002457A8">
        <w:t xml:space="preserve">applications </w:t>
      </w:r>
      <w:r>
        <w:t>at regular intervals throughout the year.</w:t>
      </w:r>
    </w:p>
    <w:p w14:paraId="4BEF3E06" w14:textId="09940C89" w:rsidR="00C41315" w:rsidRDefault="00C41315" w:rsidP="0024264A">
      <w:pPr>
        <w:pStyle w:val="ListParagraph"/>
        <w:numPr>
          <w:ilvl w:val="0"/>
          <w:numId w:val="1"/>
        </w:numPr>
      </w:pPr>
      <w:r w:rsidRPr="002457A8">
        <w:lastRenderedPageBreak/>
        <w:t>P</w:t>
      </w:r>
      <w:r w:rsidR="00AA7C3F" w:rsidRPr="002457A8">
        <w:t xml:space="preserve">riority will be given for </w:t>
      </w:r>
      <w:r w:rsidR="0024264A" w:rsidRPr="002457A8">
        <w:t>remote or new regions and/or workshops that have not been offered for a prolonged period</w:t>
      </w:r>
      <w:r w:rsidRPr="002457A8">
        <w:t>.</w:t>
      </w:r>
    </w:p>
    <w:p w14:paraId="0FB1A735" w14:textId="2F03CD3B" w:rsidR="00C054DC" w:rsidRPr="00C054DC" w:rsidRDefault="00C054DC" w:rsidP="00C054DC">
      <w:pPr>
        <w:pStyle w:val="ListParagraph"/>
        <w:numPr>
          <w:ilvl w:val="0"/>
          <w:numId w:val="1"/>
        </w:numPr>
        <w:rPr>
          <w:lang w:val="en-CA"/>
        </w:rPr>
      </w:pPr>
      <w:r>
        <w:t xml:space="preserve">Emergency Situations - </w:t>
      </w:r>
      <w:r w:rsidRPr="00C054DC">
        <w:rPr>
          <w:lang w:val="en-CA"/>
        </w:rPr>
        <w:t>The Society recognizes that there are times when, despite good planning, all the expected funds do not come in at the time of the workshop, due to unforeseen circumstances (e.g., last-minute cancellations etc.). This often leaves the organizers with a deficit. Application can be made to the Workshop Support Fund at this time, including the following information: the financial situation and community circumstances, their due diligence in addressing their needs (see below) and any advantages to the Healing Pathway Program. There may be a limit set for this type of application.</w:t>
      </w:r>
    </w:p>
    <w:p w14:paraId="342B529C" w14:textId="77777777" w:rsidR="0024264A" w:rsidRPr="00D63EA7" w:rsidRDefault="0024264A" w:rsidP="0024264A">
      <w:pPr>
        <w:rPr>
          <w:b/>
        </w:rPr>
      </w:pPr>
      <w:r>
        <w:rPr>
          <w:b/>
        </w:rPr>
        <w:t xml:space="preserve">3. </w:t>
      </w:r>
      <w:r w:rsidRPr="00D63EA7">
        <w:rPr>
          <w:b/>
        </w:rPr>
        <w:t>Requirements to access the fund</w:t>
      </w:r>
      <w:r>
        <w:rPr>
          <w:b/>
        </w:rPr>
        <w:t xml:space="preserve"> – due diligence</w:t>
      </w:r>
    </w:p>
    <w:p w14:paraId="7D0CE9C2" w14:textId="77777777" w:rsidR="0024264A" w:rsidRPr="00FB5A73" w:rsidRDefault="0024264A" w:rsidP="0024264A">
      <w:pPr>
        <w:pStyle w:val="ListParagraph"/>
        <w:numPr>
          <w:ilvl w:val="0"/>
          <w:numId w:val="2"/>
        </w:numPr>
      </w:pPr>
      <w:r>
        <w:t>To utilize the fund a Coordinator</w:t>
      </w:r>
      <w:r w:rsidR="001F4557">
        <w:t>/host</w:t>
      </w:r>
      <w:r>
        <w:t xml:space="preserve"> of the workshop must show an effective </w:t>
      </w:r>
      <w:r w:rsidRPr="00FB5A73">
        <w:t>communication plan including: advertising done in a timely way (set a timeline)</w:t>
      </w:r>
      <w:r w:rsidR="00E3306C">
        <w:t>.</w:t>
      </w:r>
    </w:p>
    <w:p w14:paraId="7370B56E" w14:textId="77777777" w:rsidR="0024264A" w:rsidRPr="00FB5A73" w:rsidRDefault="0024264A" w:rsidP="0024264A">
      <w:pPr>
        <w:pStyle w:val="ListParagraph"/>
        <w:numPr>
          <w:ilvl w:val="0"/>
          <w:numId w:val="2"/>
        </w:numPr>
      </w:pPr>
      <w:r w:rsidRPr="00FB5A73">
        <w:t xml:space="preserve">Was the intention set and a minimum number of </w:t>
      </w:r>
      <w:r>
        <w:t>participants</w:t>
      </w:r>
      <w:r w:rsidRPr="00FB5A73">
        <w:t xml:space="preserve"> established that a workshop needed to operate? </w:t>
      </w:r>
    </w:p>
    <w:p w14:paraId="45ED23D6" w14:textId="77777777" w:rsidR="0024264A" w:rsidRDefault="0024264A" w:rsidP="0024264A">
      <w:pPr>
        <w:pStyle w:val="ListParagraph"/>
        <w:numPr>
          <w:ilvl w:val="0"/>
          <w:numId w:val="2"/>
        </w:numPr>
      </w:pPr>
      <w:r w:rsidRPr="00FB5A73">
        <w:t>Demonstrate to what extent attempts</w:t>
      </w:r>
      <w:r>
        <w:t xml:space="preserve"> have been made to co-sponsor with other groups, the larger community, other churches and/or other agencies.</w:t>
      </w:r>
    </w:p>
    <w:p w14:paraId="3584B1B8" w14:textId="77777777" w:rsidR="0024264A" w:rsidRDefault="0024264A" w:rsidP="0024264A">
      <w:pPr>
        <w:pStyle w:val="ListParagraph"/>
        <w:numPr>
          <w:ilvl w:val="0"/>
          <w:numId w:val="2"/>
        </w:numPr>
      </w:pPr>
      <w:r>
        <w:t>Declare other funding sources</w:t>
      </w:r>
      <w:r w:rsidR="009E56FF">
        <w:t>.</w:t>
      </w:r>
      <w:r>
        <w:t xml:space="preserve"> </w:t>
      </w:r>
    </w:p>
    <w:p w14:paraId="3EA2A5AD" w14:textId="77777777" w:rsidR="0024264A" w:rsidRPr="0002050B" w:rsidRDefault="0024264A" w:rsidP="0024264A">
      <w:pPr>
        <w:rPr>
          <w:u w:val="single"/>
        </w:rPr>
      </w:pPr>
      <w:r w:rsidRPr="0002050B">
        <w:rPr>
          <w:b/>
          <w:u w:val="single"/>
        </w:rPr>
        <w:t>Requirement that Healing Pathway Instructors work in pairs</w:t>
      </w:r>
      <w:r w:rsidRPr="0002050B">
        <w:rPr>
          <w:u w:val="single"/>
        </w:rPr>
        <w:t xml:space="preserve"> </w:t>
      </w:r>
    </w:p>
    <w:p w14:paraId="00BAC2C8" w14:textId="77777777" w:rsidR="0024264A" w:rsidRDefault="0024264A" w:rsidP="0024264A">
      <w:r>
        <w:t>In the same way the disciples were sent, it is the practice that Instructors work in pairs. The Coordinat</w:t>
      </w:r>
      <w:r w:rsidR="002457A8">
        <w:t>or</w:t>
      </w:r>
      <w:r>
        <w:t xml:space="preserve"> </w:t>
      </w:r>
      <w:r w:rsidR="002457A8">
        <w:t xml:space="preserve">Guidelines </w:t>
      </w:r>
      <w:r>
        <w:t>state: “unless there are special circumstance</w:t>
      </w:r>
      <w:r w:rsidR="008B5410">
        <w:t>s</w:t>
      </w:r>
      <w:r>
        <w:t xml:space="preserve"> (e.g. remote areas, small groups).”  The H</w:t>
      </w:r>
      <w:r w:rsidR="00357DC8">
        <w:t xml:space="preserve">ealing </w:t>
      </w:r>
      <w:r>
        <w:t>P</w:t>
      </w:r>
      <w:r w:rsidR="00357DC8">
        <w:t>athway</w:t>
      </w:r>
      <w:r>
        <w:t xml:space="preserve"> tradition of </w:t>
      </w:r>
      <w:r w:rsidR="008B5410">
        <w:t>C</w:t>
      </w:r>
      <w:r>
        <w:t xml:space="preserve">o-Instructors </w:t>
      </w:r>
      <w:r w:rsidRPr="00FB5A73">
        <w:t xml:space="preserve">ensures support and accountability between </w:t>
      </w:r>
      <w:r>
        <w:t>I</w:t>
      </w:r>
      <w:r w:rsidRPr="00FB5A73">
        <w:t>nstructors</w:t>
      </w:r>
      <w:r>
        <w:t xml:space="preserve"> </w:t>
      </w:r>
      <w:r w:rsidRPr="00FB5A73">
        <w:t>and helps to focus and hold energy as a sacred presence in the space.</w:t>
      </w:r>
      <w:r>
        <w:t xml:space="preserve"> Further</w:t>
      </w:r>
      <w:r w:rsidR="00357DC8">
        <w:t>,</w:t>
      </w:r>
      <w:r>
        <w:t xml:space="preserve"> it allows one Instructor to work with the group while the other can offer support to those who may need extra help, covers liability/safety issues better, creates more robust workshops and offers greater opportunity for seasoned Instructors to mentor new Instructors and/or Instructors</w:t>
      </w:r>
      <w:r w:rsidR="00CF7073">
        <w:t>-</w:t>
      </w:r>
      <w:r>
        <w:t xml:space="preserve"> in</w:t>
      </w:r>
      <w:r w:rsidR="00CF7073">
        <w:t>-t</w:t>
      </w:r>
      <w:r>
        <w:t xml:space="preserve">raining.   </w:t>
      </w:r>
    </w:p>
    <w:p w14:paraId="17CF1979" w14:textId="77777777" w:rsidR="0024264A" w:rsidRPr="00C349F8" w:rsidRDefault="0024264A" w:rsidP="0024264A">
      <w:pPr>
        <w:rPr>
          <w:b/>
        </w:rPr>
      </w:pPr>
      <w:r>
        <w:rPr>
          <w:b/>
        </w:rPr>
        <w:t>1.</w:t>
      </w:r>
      <w:r w:rsidRPr="00460E7D">
        <w:rPr>
          <w:b/>
        </w:rPr>
        <w:t xml:space="preserve"> </w:t>
      </w:r>
      <w:r>
        <w:rPr>
          <w:b/>
        </w:rPr>
        <w:t>Circumstances that would permit a solo</w:t>
      </w:r>
      <w:r w:rsidRPr="00460E7D">
        <w:rPr>
          <w:b/>
        </w:rPr>
        <w:t xml:space="preserve"> Instructor</w:t>
      </w:r>
      <w:r>
        <w:rPr>
          <w:b/>
        </w:rPr>
        <w:t xml:space="preserve"> situation:</w:t>
      </w:r>
    </w:p>
    <w:p w14:paraId="7F10EDE1" w14:textId="77777777" w:rsidR="0024264A" w:rsidRDefault="0024264A" w:rsidP="0024264A">
      <w:pPr>
        <w:pStyle w:val="ListParagraph"/>
        <w:numPr>
          <w:ilvl w:val="0"/>
          <w:numId w:val="3"/>
        </w:numPr>
      </w:pPr>
      <w:r>
        <w:t xml:space="preserve">Illness or Emergency; </w:t>
      </w:r>
    </w:p>
    <w:p w14:paraId="4782BB8C" w14:textId="77777777" w:rsidR="0024264A" w:rsidRDefault="0024264A" w:rsidP="0024264A">
      <w:pPr>
        <w:pStyle w:val="ListParagraph"/>
        <w:numPr>
          <w:ilvl w:val="0"/>
          <w:numId w:val="3"/>
        </w:numPr>
      </w:pPr>
      <w:r>
        <w:t>No co-leader can be found to replace an absent Instructor despite attempts;</w:t>
      </w:r>
    </w:p>
    <w:p w14:paraId="7D61D42E" w14:textId="77777777" w:rsidR="0024264A" w:rsidRDefault="0024264A" w:rsidP="0024264A">
      <w:pPr>
        <w:pStyle w:val="ListParagraph"/>
        <w:numPr>
          <w:ilvl w:val="0"/>
          <w:numId w:val="3"/>
        </w:numPr>
      </w:pPr>
      <w:r>
        <w:t>Remote location</w:t>
      </w:r>
      <w:r w:rsidR="008B5410">
        <w:t xml:space="preserve"> – or a s</w:t>
      </w:r>
      <w:r>
        <w:t>mall group (6 or less).</w:t>
      </w:r>
    </w:p>
    <w:p w14:paraId="2D15DF40" w14:textId="77777777" w:rsidR="0024264A" w:rsidRPr="006D18ED" w:rsidRDefault="0024264A" w:rsidP="0024264A">
      <w:pPr>
        <w:rPr>
          <w:b/>
        </w:rPr>
      </w:pPr>
      <w:r>
        <w:rPr>
          <w:b/>
        </w:rPr>
        <w:t xml:space="preserve">2. </w:t>
      </w:r>
      <w:r w:rsidRPr="006D18ED">
        <w:rPr>
          <w:b/>
        </w:rPr>
        <w:t>Requirements for Solo Instructors:</w:t>
      </w:r>
    </w:p>
    <w:p w14:paraId="3B225B83" w14:textId="722656C5" w:rsidR="0024264A" w:rsidRDefault="0024264A" w:rsidP="0024264A">
      <w:pPr>
        <w:pStyle w:val="ListParagraph"/>
        <w:numPr>
          <w:ilvl w:val="0"/>
          <w:numId w:val="4"/>
        </w:numPr>
      </w:pPr>
      <w:r>
        <w:t xml:space="preserve">A seasoned helper </w:t>
      </w:r>
      <w:r w:rsidR="0097066A">
        <w:t xml:space="preserve">should </w:t>
      </w:r>
      <w:r>
        <w:t xml:space="preserve">be present to </w:t>
      </w:r>
      <w:proofErr w:type="gramStart"/>
      <w:r>
        <w:t>assist;</w:t>
      </w:r>
      <w:proofErr w:type="gramEnd"/>
    </w:p>
    <w:p w14:paraId="301D9273" w14:textId="77777777" w:rsidR="00727A3A" w:rsidRDefault="0024264A" w:rsidP="0024264A">
      <w:pPr>
        <w:pStyle w:val="ListParagraph"/>
        <w:numPr>
          <w:ilvl w:val="0"/>
          <w:numId w:val="4"/>
        </w:numPr>
      </w:pPr>
      <w:r>
        <w:t>Full course evaluation to be submitted by</w:t>
      </w:r>
      <w:r w:rsidR="00C41315">
        <w:t xml:space="preserve"> the</w:t>
      </w:r>
      <w:r>
        <w:t xml:space="preserve"> </w:t>
      </w:r>
      <w:r w:rsidR="00C41315">
        <w:t>H</w:t>
      </w:r>
      <w:r>
        <w:t>elper.</w:t>
      </w:r>
    </w:p>
    <w:p w14:paraId="798801CB" w14:textId="77777777" w:rsidR="0024264A" w:rsidRDefault="0024264A" w:rsidP="0024264A">
      <w:pPr>
        <w:pStyle w:val="ListParagraph"/>
      </w:pPr>
    </w:p>
    <w:p w14:paraId="71B9B58A" w14:textId="77777777" w:rsidR="00727A3A" w:rsidRDefault="00727A3A" w:rsidP="0024264A">
      <w:pPr>
        <w:pStyle w:val="ListParagraph"/>
      </w:pPr>
    </w:p>
    <w:p w14:paraId="7C766571" w14:textId="77777777" w:rsidR="0024264A" w:rsidRDefault="0024264A" w:rsidP="0024264A"/>
    <w:sectPr w:rsidR="002426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B3906" w14:textId="77777777" w:rsidR="006C6C0F" w:rsidRDefault="006C6C0F">
      <w:pPr>
        <w:spacing w:after="0" w:line="240" w:lineRule="auto"/>
      </w:pPr>
      <w:r>
        <w:separator/>
      </w:r>
    </w:p>
  </w:endnote>
  <w:endnote w:type="continuationSeparator" w:id="0">
    <w:p w14:paraId="07F0ED22" w14:textId="77777777" w:rsidR="006C6C0F" w:rsidRDefault="006C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6E5A3" w14:textId="6A08FC88" w:rsidR="00C33D73" w:rsidRDefault="00FB03E8">
    <w:pPr>
      <w:pStyle w:val="Footer"/>
      <w:jc w:val="right"/>
    </w:pPr>
    <w:r>
      <w:t xml:space="preserve">page  </w:t>
    </w:r>
    <w:sdt>
      <w:sdtPr>
        <w:id w:val="-1374309746"/>
        <w:docPartObj>
          <w:docPartGallery w:val="Page Numbers (Bottom of Page)"/>
          <w:docPartUnique/>
        </w:docPartObj>
      </w:sdtPr>
      <w:sdtEndPr>
        <w:rPr>
          <w:noProof/>
        </w:rPr>
      </w:sdtEndPr>
      <w:sdtContent>
        <w:r w:rsidR="008B5410">
          <w:fldChar w:fldCharType="begin"/>
        </w:r>
        <w:r w:rsidR="008B5410">
          <w:instrText xml:space="preserve"> PAGE   \* MERGEFORMAT </w:instrText>
        </w:r>
        <w:r w:rsidR="008B5410">
          <w:fldChar w:fldCharType="separate"/>
        </w:r>
        <w:r w:rsidR="006720D2">
          <w:rPr>
            <w:noProof/>
          </w:rPr>
          <w:t>1</w:t>
        </w:r>
        <w:r w:rsidR="008B5410">
          <w:rPr>
            <w:noProof/>
          </w:rPr>
          <w:fldChar w:fldCharType="end"/>
        </w:r>
      </w:sdtContent>
    </w:sdt>
  </w:p>
  <w:p w14:paraId="6FB46492" w14:textId="77777777" w:rsidR="00C33D73" w:rsidRDefault="006C6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E5F21" w14:textId="77777777" w:rsidR="006C6C0F" w:rsidRDefault="006C6C0F">
      <w:pPr>
        <w:spacing w:after="0" w:line="240" w:lineRule="auto"/>
      </w:pPr>
      <w:r>
        <w:separator/>
      </w:r>
    </w:p>
  </w:footnote>
  <w:footnote w:type="continuationSeparator" w:id="0">
    <w:p w14:paraId="03613769" w14:textId="77777777" w:rsidR="006C6C0F" w:rsidRDefault="006C6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4E94"/>
    <w:multiLevelType w:val="hybridMultilevel"/>
    <w:tmpl w:val="88EAF4A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7326BE"/>
    <w:multiLevelType w:val="hybridMultilevel"/>
    <w:tmpl w:val="1638A09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94109C"/>
    <w:multiLevelType w:val="hybridMultilevel"/>
    <w:tmpl w:val="96F231C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CF43DA"/>
    <w:multiLevelType w:val="hybridMultilevel"/>
    <w:tmpl w:val="A41AF97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C257A5"/>
    <w:multiLevelType w:val="hybridMultilevel"/>
    <w:tmpl w:val="5EEAC7F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E3276AB"/>
    <w:multiLevelType w:val="hybridMultilevel"/>
    <w:tmpl w:val="8804642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D047D03"/>
    <w:multiLevelType w:val="hybridMultilevel"/>
    <w:tmpl w:val="819E1FE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4A"/>
    <w:rsid w:val="00001728"/>
    <w:rsid w:val="00005D1F"/>
    <w:rsid w:val="00012E97"/>
    <w:rsid w:val="00013CC2"/>
    <w:rsid w:val="00030C5A"/>
    <w:rsid w:val="000465C3"/>
    <w:rsid w:val="000605DB"/>
    <w:rsid w:val="000627E6"/>
    <w:rsid w:val="00066747"/>
    <w:rsid w:val="00066C67"/>
    <w:rsid w:val="00066E4F"/>
    <w:rsid w:val="00072EC5"/>
    <w:rsid w:val="00074D27"/>
    <w:rsid w:val="0009139D"/>
    <w:rsid w:val="00092649"/>
    <w:rsid w:val="000A7724"/>
    <w:rsid w:val="000E1CA2"/>
    <w:rsid w:val="000E79E7"/>
    <w:rsid w:val="000F2BCA"/>
    <w:rsid w:val="000F3C15"/>
    <w:rsid w:val="000F6D31"/>
    <w:rsid w:val="000F74E5"/>
    <w:rsid w:val="001012F9"/>
    <w:rsid w:val="00103CBC"/>
    <w:rsid w:val="0011601C"/>
    <w:rsid w:val="00136BCA"/>
    <w:rsid w:val="00156EED"/>
    <w:rsid w:val="001620D1"/>
    <w:rsid w:val="0017054F"/>
    <w:rsid w:val="00172771"/>
    <w:rsid w:val="001763FE"/>
    <w:rsid w:val="00177121"/>
    <w:rsid w:val="001958A3"/>
    <w:rsid w:val="001D5010"/>
    <w:rsid w:val="001F4557"/>
    <w:rsid w:val="002078E7"/>
    <w:rsid w:val="0022036F"/>
    <w:rsid w:val="00222AD0"/>
    <w:rsid w:val="00236125"/>
    <w:rsid w:val="00241C3B"/>
    <w:rsid w:val="0024264A"/>
    <w:rsid w:val="00243296"/>
    <w:rsid w:val="002457A8"/>
    <w:rsid w:val="002475D9"/>
    <w:rsid w:val="0027567B"/>
    <w:rsid w:val="00283DE9"/>
    <w:rsid w:val="00290E12"/>
    <w:rsid w:val="00297529"/>
    <w:rsid w:val="002B1CCF"/>
    <w:rsid w:val="002F01AD"/>
    <w:rsid w:val="00310869"/>
    <w:rsid w:val="00316470"/>
    <w:rsid w:val="00326859"/>
    <w:rsid w:val="00327A04"/>
    <w:rsid w:val="00327CBF"/>
    <w:rsid w:val="00341552"/>
    <w:rsid w:val="00343B44"/>
    <w:rsid w:val="00357DC8"/>
    <w:rsid w:val="00363CF3"/>
    <w:rsid w:val="0036413E"/>
    <w:rsid w:val="00380762"/>
    <w:rsid w:val="00387C27"/>
    <w:rsid w:val="003966DB"/>
    <w:rsid w:val="003B1382"/>
    <w:rsid w:val="003C7A4A"/>
    <w:rsid w:val="003D5D3F"/>
    <w:rsid w:val="003D6103"/>
    <w:rsid w:val="003E3916"/>
    <w:rsid w:val="003F78AD"/>
    <w:rsid w:val="00401A55"/>
    <w:rsid w:val="004464AE"/>
    <w:rsid w:val="00472D54"/>
    <w:rsid w:val="00473E5D"/>
    <w:rsid w:val="004757E6"/>
    <w:rsid w:val="00490B72"/>
    <w:rsid w:val="00493F37"/>
    <w:rsid w:val="004A34CA"/>
    <w:rsid w:val="004A3D87"/>
    <w:rsid w:val="004A4D54"/>
    <w:rsid w:val="004B409A"/>
    <w:rsid w:val="004E627F"/>
    <w:rsid w:val="004F3F18"/>
    <w:rsid w:val="004F7988"/>
    <w:rsid w:val="005042A5"/>
    <w:rsid w:val="005216F6"/>
    <w:rsid w:val="00532F20"/>
    <w:rsid w:val="00545AEC"/>
    <w:rsid w:val="005461AC"/>
    <w:rsid w:val="00546331"/>
    <w:rsid w:val="0055259D"/>
    <w:rsid w:val="00573FC2"/>
    <w:rsid w:val="005761A4"/>
    <w:rsid w:val="00592937"/>
    <w:rsid w:val="005B59BF"/>
    <w:rsid w:val="005C6BB6"/>
    <w:rsid w:val="005F006F"/>
    <w:rsid w:val="005F373E"/>
    <w:rsid w:val="00607070"/>
    <w:rsid w:val="0061191F"/>
    <w:rsid w:val="00613E98"/>
    <w:rsid w:val="006148B5"/>
    <w:rsid w:val="006203F7"/>
    <w:rsid w:val="00625AF1"/>
    <w:rsid w:val="0064230E"/>
    <w:rsid w:val="00651608"/>
    <w:rsid w:val="006720D2"/>
    <w:rsid w:val="00695C98"/>
    <w:rsid w:val="006B11D6"/>
    <w:rsid w:val="006B4C9F"/>
    <w:rsid w:val="006C4E7F"/>
    <w:rsid w:val="006C6C0F"/>
    <w:rsid w:val="006D05FA"/>
    <w:rsid w:val="006F5ED6"/>
    <w:rsid w:val="007152F9"/>
    <w:rsid w:val="00725447"/>
    <w:rsid w:val="00727A3A"/>
    <w:rsid w:val="00732279"/>
    <w:rsid w:val="00740B3E"/>
    <w:rsid w:val="00773DE6"/>
    <w:rsid w:val="00792F5F"/>
    <w:rsid w:val="00793F25"/>
    <w:rsid w:val="00797808"/>
    <w:rsid w:val="007C6142"/>
    <w:rsid w:val="007D0C5B"/>
    <w:rsid w:val="007F7091"/>
    <w:rsid w:val="008030DE"/>
    <w:rsid w:val="00804953"/>
    <w:rsid w:val="008049CD"/>
    <w:rsid w:val="008129B0"/>
    <w:rsid w:val="008144D7"/>
    <w:rsid w:val="00836010"/>
    <w:rsid w:val="00843DDD"/>
    <w:rsid w:val="00846CF0"/>
    <w:rsid w:val="00867E99"/>
    <w:rsid w:val="008749D3"/>
    <w:rsid w:val="00880DEF"/>
    <w:rsid w:val="008966E6"/>
    <w:rsid w:val="008B5410"/>
    <w:rsid w:val="008C0074"/>
    <w:rsid w:val="008C09DB"/>
    <w:rsid w:val="008C0CC9"/>
    <w:rsid w:val="008C3EAE"/>
    <w:rsid w:val="008C4822"/>
    <w:rsid w:val="00901370"/>
    <w:rsid w:val="00910AB1"/>
    <w:rsid w:val="00915DCC"/>
    <w:rsid w:val="00916114"/>
    <w:rsid w:val="009344BF"/>
    <w:rsid w:val="00954B5F"/>
    <w:rsid w:val="0096182F"/>
    <w:rsid w:val="0097066A"/>
    <w:rsid w:val="009803A0"/>
    <w:rsid w:val="00987AD4"/>
    <w:rsid w:val="00994403"/>
    <w:rsid w:val="009A1269"/>
    <w:rsid w:val="009A28C9"/>
    <w:rsid w:val="009B6A64"/>
    <w:rsid w:val="009D721B"/>
    <w:rsid w:val="009E04E4"/>
    <w:rsid w:val="009E56FF"/>
    <w:rsid w:val="009E6674"/>
    <w:rsid w:val="009E6B9F"/>
    <w:rsid w:val="009F2635"/>
    <w:rsid w:val="009F3B25"/>
    <w:rsid w:val="00A01BE8"/>
    <w:rsid w:val="00A0496A"/>
    <w:rsid w:val="00A0670C"/>
    <w:rsid w:val="00A13055"/>
    <w:rsid w:val="00A22E1D"/>
    <w:rsid w:val="00A31598"/>
    <w:rsid w:val="00A4682C"/>
    <w:rsid w:val="00A55B52"/>
    <w:rsid w:val="00A70D0E"/>
    <w:rsid w:val="00A7745F"/>
    <w:rsid w:val="00AA7C3F"/>
    <w:rsid w:val="00AB35F3"/>
    <w:rsid w:val="00AC0F43"/>
    <w:rsid w:val="00AC2C30"/>
    <w:rsid w:val="00AC4530"/>
    <w:rsid w:val="00AE265B"/>
    <w:rsid w:val="00B068D8"/>
    <w:rsid w:val="00B43EA2"/>
    <w:rsid w:val="00B546BF"/>
    <w:rsid w:val="00B75874"/>
    <w:rsid w:val="00B83D6C"/>
    <w:rsid w:val="00B93A18"/>
    <w:rsid w:val="00B97A6E"/>
    <w:rsid w:val="00BA7F92"/>
    <w:rsid w:val="00BC3AF8"/>
    <w:rsid w:val="00BC4666"/>
    <w:rsid w:val="00BC7139"/>
    <w:rsid w:val="00BD1530"/>
    <w:rsid w:val="00BF02EA"/>
    <w:rsid w:val="00C054DC"/>
    <w:rsid w:val="00C100B0"/>
    <w:rsid w:val="00C254B2"/>
    <w:rsid w:val="00C37114"/>
    <w:rsid w:val="00C41315"/>
    <w:rsid w:val="00C51119"/>
    <w:rsid w:val="00C52BCF"/>
    <w:rsid w:val="00C54711"/>
    <w:rsid w:val="00C85C04"/>
    <w:rsid w:val="00C86586"/>
    <w:rsid w:val="00C86C41"/>
    <w:rsid w:val="00C93C90"/>
    <w:rsid w:val="00CB6E71"/>
    <w:rsid w:val="00CC11DC"/>
    <w:rsid w:val="00CC213A"/>
    <w:rsid w:val="00CC4C33"/>
    <w:rsid w:val="00CC7130"/>
    <w:rsid w:val="00CD00A0"/>
    <w:rsid w:val="00CF7073"/>
    <w:rsid w:val="00D04A04"/>
    <w:rsid w:val="00D051FF"/>
    <w:rsid w:val="00D377CA"/>
    <w:rsid w:val="00D710AB"/>
    <w:rsid w:val="00D75497"/>
    <w:rsid w:val="00DB5C1E"/>
    <w:rsid w:val="00DC1AD5"/>
    <w:rsid w:val="00DE51B8"/>
    <w:rsid w:val="00DE775C"/>
    <w:rsid w:val="00DF06F8"/>
    <w:rsid w:val="00DF3E4D"/>
    <w:rsid w:val="00E10C13"/>
    <w:rsid w:val="00E203B6"/>
    <w:rsid w:val="00E213D0"/>
    <w:rsid w:val="00E215E8"/>
    <w:rsid w:val="00E218EC"/>
    <w:rsid w:val="00E22CD6"/>
    <w:rsid w:val="00E22EDD"/>
    <w:rsid w:val="00E2638C"/>
    <w:rsid w:val="00E3306C"/>
    <w:rsid w:val="00E536E3"/>
    <w:rsid w:val="00E66D70"/>
    <w:rsid w:val="00E865E5"/>
    <w:rsid w:val="00EA4499"/>
    <w:rsid w:val="00EA517C"/>
    <w:rsid w:val="00EB174A"/>
    <w:rsid w:val="00EC25C1"/>
    <w:rsid w:val="00EC3166"/>
    <w:rsid w:val="00ED2BFE"/>
    <w:rsid w:val="00ED76D6"/>
    <w:rsid w:val="00EE364C"/>
    <w:rsid w:val="00EE6D53"/>
    <w:rsid w:val="00F04142"/>
    <w:rsid w:val="00F0662B"/>
    <w:rsid w:val="00F11167"/>
    <w:rsid w:val="00F1342E"/>
    <w:rsid w:val="00F13CD7"/>
    <w:rsid w:val="00F373EF"/>
    <w:rsid w:val="00F55400"/>
    <w:rsid w:val="00F660BC"/>
    <w:rsid w:val="00F9317E"/>
    <w:rsid w:val="00FA642F"/>
    <w:rsid w:val="00FB03E8"/>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EBD7"/>
  <w15:chartTrackingRefBased/>
  <w15:docId w15:val="{671C0EBF-350B-4CDC-8BD3-3F1975C9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4A"/>
    <w:pPr>
      <w:ind w:left="720"/>
      <w:contextualSpacing/>
    </w:pPr>
  </w:style>
  <w:style w:type="paragraph" w:styleId="Footer">
    <w:name w:val="footer"/>
    <w:basedOn w:val="Normal"/>
    <w:link w:val="FooterChar"/>
    <w:uiPriority w:val="99"/>
    <w:unhideWhenUsed/>
    <w:rsid w:val="00242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64A"/>
  </w:style>
  <w:style w:type="paragraph" w:styleId="BalloonText">
    <w:name w:val="Balloon Text"/>
    <w:basedOn w:val="Normal"/>
    <w:link w:val="BalloonTextChar"/>
    <w:uiPriority w:val="99"/>
    <w:semiHidden/>
    <w:unhideWhenUsed/>
    <w:rsid w:val="000E1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A2"/>
    <w:rPr>
      <w:rFonts w:ascii="Segoe UI" w:hAnsi="Segoe UI" w:cs="Segoe UI"/>
      <w:sz w:val="18"/>
      <w:szCs w:val="18"/>
    </w:rPr>
  </w:style>
  <w:style w:type="paragraph" w:styleId="Header">
    <w:name w:val="header"/>
    <w:basedOn w:val="Normal"/>
    <w:link w:val="HeaderChar"/>
    <w:uiPriority w:val="99"/>
    <w:unhideWhenUsed/>
    <w:rsid w:val="00FB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1643</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Lindsey</dc:creator>
  <cp:keywords/>
  <dc:description/>
  <cp:lastModifiedBy>Sharon Moon</cp:lastModifiedBy>
  <cp:revision>17</cp:revision>
  <cp:lastPrinted>2018-11-22T14:55:00Z</cp:lastPrinted>
  <dcterms:created xsi:type="dcterms:W3CDTF">2018-10-29T17:35:00Z</dcterms:created>
  <dcterms:modified xsi:type="dcterms:W3CDTF">2024-10-01T22:08:00Z</dcterms:modified>
</cp:coreProperties>
</file>